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B6E" w:rsidRPr="00F770BC" w:rsidRDefault="00587B6E" w:rsidP="00F770B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sz w:val="24"/>
          <w:szCs w:val="24"/>
          <w:lang w:val="es-ES"/>
        </w:rPr>
      </w:pPr>
    </w:p>
    <w:p w:rsidR="00F770BC" w:rsidRPr="00F770BC" w:rsidRDefault="00A205F8" w:rsidP="00D43400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sz w:val="36"/>
          <w:szCs w:val="36"/>
          <w:lang w:val="es-ES"/>
        </w:rPr>
      </w:pPr>
      <w:r>
        <w:rPr>
          <w:rFonts w:cstheme="minorHAnsi"/>
          <w:b/>
          <w:sz w:val="36"/>
          <w:szCs w:val="36"/>
          <w:lang w:val="es-ES"/>
        </w:rPr>
        <w:t>TECNICATURA SUPERIOR EN ESTIMULACIÓN TEMPRANA</w:t>
      </w:r>
    </w:p>
    <w:p w:rsidR="00F770BC" w:rsidRPr="00F770BC" w:rsidRDefault="00F770BC" w:rsidP="00D4340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sz w:val="24"/>
          <w:szCs w:val="24"/>
          <w:lang w:val="es-ES"/>
        </w:rPr>
      </w:pPr>
    </w:p>
    <w:p w:rsidR="00A205F8" w:rsidRDefault="00F770BC" w:rsidP="00D4340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sz w:val="24"/>
          <w:szCs w:val="24"/>
          <w:lang w:val="es-ES"/>
        </w:rPr>
      </w:pPr>
      <w:r w:rsidRPr="00540F58">
        <w:rPr>
          <w:rFonts w:cstheme="minorHAnsi"/>
          <w:b/>
          <w:bCs/>
          <w:sz w:val="24"/>
          <w:szCs w:val="24"/>
          <w:lang w:val="es-ES"/>
        </w:rPr>
        <w:t xml:space="preserve">TITULO A OTORGAR: </w:t>
      </w:r>
      <w:r w:rsidR="00A205F8" w:rsidRPr="00A205F8">
        <w:rPr>
          <w:rFonts w:cstheme="minorHAnsi"/>
          <w:bCs/>
          <w:sz w:val="24"/>
          <w:szCs w:val="24"/>
          <w:lang w:val="es-ES"/>
        </w:rPr>
        <w:t>TÉCNICO SUPERIOR EN ESTIMULACIÓN TEMPRANA</w:t>
      </w:r>
    </w:p>
    <w:p w:rsidR="00A205F8" w:rsidRPr="00D43400" w:rsidRDefault="00F770BC" w:rsidP="00D4340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  <w:lang w:val="es-ES"/>
        </w:rPr>
      </w:pPr>
      <w:r w:rsidRPr="00540F58">
        <w:rPr>
          <w:rFonts w:cstheme="minorHAnsi"/>
          <w:b/>
          <w:bCs/>
          <w:sz w:val="24"/>
          <w:szCs w:val="24"/>
          <w:lang w:val="es-ES"/>
        </w:rPr>
        <w:t xml:space="preserve">DURACIÓN DE LA CARRERA EN AÑOS ACADÉMICOS: </w:t>
      </w:r>
      <w:r w:rsidR="00A205F8">
        <w:rPr>
          <w:rFonts w:cstheme="minorHAnsi"/>
          <w:sz w:val="24"/>
          <w:szCs w:val="24"/>
          <w:lang w:val="es-ES"/>
        </w:rPr>
        <w:t>3</w:t>
      </w:r>
      <w:r w:rsidRPr="00540F58">
        <w:rPr>
          <w:rFonts w:cstheme="minorHAnsi"/>
          <w:sz w:val="24"/>
          <w:szCs w:val="24"/>
          <w:lang w:val="es-ES"/>
        </w:rPr>
        <w:t xml:space="preserve"> Años</w:t>
      </w:r>
    </w:p>
    <w:p w:rsidR="00D43400" w:rsidRDefault="00F770BC" w:rsidP="00D4340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Cs/>
          <w:sz w:val="24"/>
          <w:szCs w:val="24"/>
          <w:lang w:val="es-ES"/>
        </w:rPr>
      </w:pPr>
      <w:r w:rsidRPr="00540F58">
        <w:rPr>
          <w:rFonts w:cstheme="minorHAnsi"/>
          <w:b/>
          <w:bCs/>
          <w:sz w:val="24"/>
          <w:szCs w:val="24"/>
          <w:lang w:val="es-ES"/>
        </w:rPr>
        <w:t>CARGA HORARIA TOTAL DE LA CARRERA</w:t>
      </w:r>
      <w:r w:rsidR="00AE2FD1">
        <w:rPr>
          <w:rFonts w:cstheme="minorHAnsi"/>
          <w:b/>
          <w:bCs/>
          <w:sz w:val="24"/>
          <w:szCs w:val="24"/>
          <w:lang w:val="es-ES"/>
        </w:rPr>
        <w:t xml:space="preserve"> </w:t>
      </w:r>
      <w:r w:rsidR="00AE2FD1" w:rsidRPr="00AE2FD1">
        <w:rPr>
          <w:rFonts w:cstheme="minorHAnsi"/>
          <w:b/>
          <w:bCs/>
          <w:sz w:val="24"/>
          <w:szCs w:val="24"/>
          <w:lang w:val="es-ES"/>
        </w:rPr>
        <w:t xml:space="preserve">(expresado en </w:t>
      </w:r>
      <w:proofErr w:type="spellStart"/>
      <w:r w:rsidR="00AE2FD1" w:rsidRPr="00AE2FD1">
        <w:rPr>
          <w:rFonts w:cstheme="minorHAnsi"/>
          <w:b/>
          <w:bCs/>
          <w:sz w:val="24"/>
          <w:szCs w:val="24"/>
          <w:lang w:val="es-ES"/>
        </w:rPr>
        <w:t>hs</w:t>
      </w:r>
      <w:proofErr w:type="spellEnd"/>
      <w:r w:rsidR="00AE2FD1" w:rsidRPr="00AE2FD1">
        <w:rPr>
          <w:rFonts w:cstheme="minorHAnsi"/>
          <w:b/>
          <w:bCs/>
          <w:sz w:val="24"/>
          <w:szCs w:val="24"/>
          <w:lang w:val="es-ES"/>
        </w:rPr>
        <w:t xml:space="preserve"> cátedras y </w:t>
      </w:r>
      <w:proofErr w:type="spellStart"/>
      <w:r w:rsidR="00AE2FD1" w:rsidRPr="00AE2FD1">
        <w:rPr>
          <w:rFonts w:cstheme="minorHAnsi"/>
          <w:b/>
          <w:bCs/>
          <w:sz w:val="24"/>
          <w:szCs w:val="24"/>
          <w:lang w:val="es-ES"/>
        </w:rPr>
        <w:t>hs</w:t>
      </w:r>
      <w:proofErr w:type="spellEnd"/>
      <w:r w:rsidR="00AE2FD1" w:rsidRPr="00AE2FD1">
        <w:rPr>
          <w:rFonts w:cstheme="minorHAnsi"/>
          <w:b/>
          <w:bCs/>
          <w:sz w:val="24"/>
          <w:szCs w:val="24"/>
          <w:lang w:val="es-ES"/>
        </w:rPr>
        <w:t xml:space="preserve"> reloj): </w:t>
      </w:r>
      <w:r w:rsidR="00457D41">
        <w:rPr>
          <w:rFonts w:cstheme="minorHAnsi"/>
          <w:bCs/>
          <w:sz w:val="24"/>
          <w:szCs w:val="24"/>
          <w:lang w:val="es-ES"/>
        </w:rPr>
        <w:t>2.462</w:t>
      </w:r>
      <w:r w:rsidR="00457D41" w:rsidRPr="00AE2FD1">
        <w:rPr>
          <w:rFonts w:cstheme="minorHAnsi"/>
          <w:bCs/>
          <w:sz w:val="24"/>
          <w:szCs w:val="24"/>
          <w:lang w:val="es-ES"/>
        </w:rPr>
        <w:t xml:space="preserve">hs cátedras- </w:t>
      </w:r>
      <w:r w:rsidR="00457D41">
        <w:rPr>
          <w:rFonts w:cstheme="minorHAnsi"/>
          <w:bCs/>
          <w:sz w:val="24"/>
          <w:szCs w:val="24"/>
          <w:lang w:val="es-ES"/>
        </w:rPr>
        <w:t>1.641</w:t>
      </w:r>
      <w:r w:rsidR="00457D41" w:rsidRPr="00AE2FD1">
        <w:rPr>
          <w:rFonts w:cstheme="minorHAnsi"/>
          <w:bCs/>
          <w:sz w:val="24"/>
          <w:szCs w:val="24"/>
          <w:lang w:val="es-ES"/>
        </w:rPr>
        <w:t xml:space="preserve"> </w:t>
      </w:r>
      <w:proofErr w:type="spellStart"/>
      <w:r w:rsidR="00457D41" w:rsidRPr="00AE2FD1">
        <w:rPr>
          <w:rFonts w:cstheme="minorHAnsi"/>
          <w:bCs/>
          <w:sz w:val="24"/>
          <w:szCs w:val="24"/>
          <w:lang w:val="es-ES"/>
        </w:rPr>
        <w:t>hs</w:t>
      </w:r>
      <w:proofErr w:type="spellEnd"/>
      <w:r w:rsidR="00457D41" w:rsidRPr="00AE2FD1">
        <w:rPr>
          <w:rFonts w:cstheme="minorHAnsi"/>
          <w:bCs/>
          <w:sz w:val="24"/>
          <w:szCs w:val="24"/>
          <w:lang w:val="es-ES"/>
        </w:rPr>
        <w:t xml:space="preserve"> reloj</w:t>
      </w:r>
    </w:p>
    <w:p w:rsidR="00AE2FD1" w:rsidRDefault="00D43400" w:rsidP="00D43400">
      <w:pPr>
        <w:spacing w:after="0" w:line="36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RESOLUCIÓN</w:t>
      </w:r>
      <w:r w:rsidRPr="00D43400">
        <w:rPr>
          <w:rFonts w:cstheme="minorHAnsi"/>
          <w:b/>
          <w:bCs/>
          <w:sz w:val="24"/>
          <w:szCs w:val="24"/>
        </w:rPr>
        <w:t>:</w:t>
      </w:r>
      <w:r w:rsidRPr="00D43400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1129 </w:t>
      </w:r>
      <w:proofErr w:type="spellStart"/>
      <w:r>
        <w:rPr>
          <w:rFonts w:cstheme="minorHAnsi"/>
          <w:bCs/>
          <w:sz w:val="24"/>
          <w:szCs w:val="24"/>
        </w:rPr>
        <w:t>MCCyT</w:t>
      </w:r>
      <w:proofErr w:type="spellEnd"/>
    </w:p>
    <w:p w:rsidR="00D43400" w:rsidRPr="00D43400" w:rsidRDefault="00D43400" w:rsidP="00D43400">
      <w:pPr>
        <w:spacing w:after="0" w:line="360" w:lineRule="auto"/>
        <w:rPr>
          <w:rFonts w:cstheme="minorHAnsi"/>
          <w:bCs/>
          <w:sz w:val="24"/>
          <w:szCs w:val="24"/>
        </w:rPr>
      </w:pPr>
    </w:p>
    <w:p w:rsidR="00F770BC" w:rsidRPr="00540F58" w:rsidRDefault="00F770BC" w:rsidP="00D4340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  <w:lang w:val="es-ES"/>
        </w:rPr>
      </w:pPr>
      <w:r w:rsidRPr="00540F58">
        <w:rPr>
          <w:rFonts w:cstheme="minorHAnsi"/>
          <w:b/>
          <w:bCs/>
          <w:sz w:val="24"/>
          <w:szCs w:val="24"/>
          <w:lang w:val="es-ES"/>
        </w:rPr>
        <w:t>CONDICIONES DE INGRESO</w:t>
      </w:r>
      <w:r w:rsidRPr="00540F58">
        <w:rPr>
          <w:rFonts w:cstheme="minorHAnsi"/>
          <w:sz w:val="24"/>
          <w:szCs w:val="24"/>
          <w:lang w:val="es-ES"/>
        </w:rPr>
        <w:t>:</w:t>
      </w:r>
    </w:p>
    <w:p w:rsidR="00AE2FD1" w:rsidRDefault="00AE2FD1" w:rsidP="00D43400">
      <w:pPr>
        <w:spacing w:after="0" w:line="360" w:lineRule="auto"/>
        <w:jc w:val="both"/>
        <w:rPr>
          <w:rFonts w:cstheme="minorHAnsi"/>
          <w:bCs/>
          <w:sz w:val="24"/>
          <w:szCs w:val="24"/>
          <w:lang w:val="es-ES"/>
        </w:rPr>
      </w:pPr>
      <w:r w:rsidRPr="00AE2FD1">
        <w:rPr>
          <w:rFonts w:cstheme="minorHAnsi"/>
          <w:bCs/>
          <w:sz w:val="24"/>
          <w:szCs w:val="24"/>
          <w:lang w:val="es-ES"/>
        </w:rPr>
        <w:t>Los ingresantes deb</w:t>
      </w:r>
      <w:r>
        <w:rPr>
          <w:rFonts w:cstheme="minorHAnsi"/>
          <w:bCs/>
          <w:sz w:val="24"/>
          <w:szCs w:val="24"/>
          <w:lang w:val="es-ES"/>
        </w:rPr>
        <w:t xml:space="preserve">erán tener el Nivel Secundario </w:t>
      </w:r>
      <w:r w:rsidRPr="00AE2FD1">
        <w:rPr>
          <w:rFonts w:cstheme="minorHAnsi"/>
          <w:bCs/>
          <w:sz w:val="24"/>
          <w:szCs w:val="24"/>
          <w:lang w:val="es-ES"/>
        </w:rPr>
        <w:t xml:space="preserve">aprobado. </w:t>
      </w:r>
    </w:p>
    <w:p w:rsidR="00765347" w:rsidRPr="00AE2FD1" w:rsidRDefault="00AE2FD1" w:rsidP="00D43400">
      <w:pPr>
        <w:spacing w:after="0" w:line="360" w:lineRule="auto"/>
        <w:jc w:val="both"/>
        <w:rPr>
          <w:rFonts w:cstheme="minorHAnsi"/>
          <w:iCs/>
          <w:sz w:val="24"/>
          <w:szCs w:val="24"/>
          <w:lang w:val="es-ES"/>
        </w:rPr>
      </w:pPr>
      <w:r w:rsidRPr="00AE2FD1">
        <w:rPr>
          <w:rFonts w:cstheme="minorHAnsi"/>
          <w:bCs/>
          <w:sz w:val="24"/>
          <w:szCs w:val="24"/>
          <w:lang w:val="es-ES"/>
        </w:rPr>
        <w:t>Aquellas personas que se encuentren comprendidas en el Artículo 7º de la Ley de Educación Superior Nº 24.521 serán autorizadas siempre que demuestren, a través de la metodología de evaluación que establezca el Ministerio de Educación Cultura, Ciencia y Tecnología de la Provincia del Chaco, que tienen aptitudes y conocimientos suficientes para cursar el Nivel Superior satisfactoriamente.</w:t>
      </w:r>
    </w:p>
    <w:p w:rsidR="00AE2FD1" w:rsidRPr="00D43400" w:rsidRDefault="00AE2FD1" w:rsidP="00D4340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sz w:val="24"/>
          <w:szCs w:val="24"/>
          <w:lang w:val="es-ES"/>
        </w:rPr>
      </w:pPr>
    </w:p>
    <w:p w:rsidR="00D43400" w:rsidRPr="00D43400" w:rsidRDefault="00D43400" w:rsidP="00D43400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D43400">
        <w:rPr>
          <w:rFonts w:cstheme="minorHAnsi"/>
          <w:b/>
          <w:bCs/>
          <w:sz w:val="24"/>
          <w:szCs w:val="24"/>
        </w:rPr>
        <w:t xml:space="preserve">PERFIL PROFESIONAL: </w:t>
      </w:r>
    </w:p>
    <w:p w:rsidR="00D43400" w:rsidRPr="00D43400" w:rsidRDefault="00D43400" w:rsidP="00D43400">
      <w:pPr>
        <w:pStyle w:val="Prrafodelista"/>
        <w:numPr>
          <w:ilvl w:val="0"/>
          <w:numId w:val="9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D43400">
        <w:rPr>
          <w:rFonts w:cstheme="minorHAnsi"/>
          <w:bCs/>
          <w:sz w:val="24"/>
          <w:szCs w:val="24"/>
        </w:rPr>
        <w:t>Formación teórica y fundamentación científica necesaria que te permita, en la práctica clínica sostener los dos momentos fundamentales: Diagnóstico y Tratamiento</w:t>
      </w:r>
    </w:p>
    <w:p w:rsidR="00D43400" w:rsidRPr="00D43400" w:rsidRDefault="00D43400" w:rsidP="00D43400">
      <w:pPr>
        <w:pStyle w:val="Prrafodelista"/>
        <w:numPr>
          <w:ilvl w:val="0"/>
          <w:numId w:val="9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D43400">
        <w:rPr>
          <w:rFonts w:cstheme="minorHAnsi"/>
          <w:bCs/>
          <w:sz w:val="24"/>
          <w:szCs w:val="24"/>
        </w:rPr>
        <w:t>Diagnosticar las causas de los trastornos de aprendizaje en niños de 0 a 6 años.</w:t>
      </w:r>
    </w:p>
    <w:p w:rsidR="00D43400" w:rsidRPr="00D43400" w:rsidRDefault="00D43400" w:rsidP="00D43400">
      <w:pPr>
        <w:pStyle w:val="Prrafodelista"/>
        <w:numPr>
          <w:ilvl w:val="0"/>
          <w:numId w:val="9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D43400">
        <w:rPr>
          <w:rFonts w:cstheme="minorHAnsi"/>
          <w:bCs/>
          <w:sz w:val="24"/>
          <w:szCs w:val="24"/>
        </w:rPr>
        <w:t>Conocer los diferentes métodos y técnicas de la especialidad para estimular el desarrollo de los niños de 0 a 6 años</w:t>
      </w:r>
    </w:p>
    <w:p w:rsidR="00D43400" w:rsidRPr="00D43400" w:rsidRDefault="00D43400" w:rsidP="00D43400">
      <w:pPr>
        <w:pStyle w:val="Prrafodelista"/>
        <w:numPr>
          <w:ilvl w:val="0"/>
          <w:numId w:val="9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D43400">
        <w:rPr>
          <w:rFonts w:cstheme="minorHAnsi"/>
          <w:bCs/>
          <w:sz w:val="24"/>
          <w:szCs w:val="24"/>
        </w:rPr>
        <w:t>Interpretar los diagnósticos vinculados a la especialidad.</w:t>
      </w:r>
    </w:p>
    <w:p w:rsidR="00D43400" w:rsidRPr="00D43400" w:rsidRDefault="00D43400" w:rsidP="00D43400">
      <w:pPr>
        <w:pStyle w:val="Prrafodelista"/>
        <w:numPr>
          <w:ilvl w:val="0"/>
          <w:numId w:val="9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D43400">
        <w:rPr>
          <w:rFonts w:cstheme="minorHAnsi"/>
          <w:bCs/>
          <w:sz w:val="24"/>
          <w:szCs w:val="24"/>
        </w:rPr>
        <w:t>Realizar orientación a padres para la comprensión y participación en el desarrollo de acciones preventivas y terapéuticas inherentes a cada situación.</w:t>
      </w:r>
    </w:p>
    <w:p w:rsidR="00D43400" w:rsidRDefault="00D43400" w:rsidP="00D43400">
      <w:pPr>
        <w:pStyle w:val="Prrafodelista"/>
        <w:numPr>
          <w:ilvl w:val="0"/>
          <w:numId w:val="9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D43400">
        <w:rPr>
          <w:rFonts w:cstheme="minorHAnsi"/>
          <w:bCs/>
          <w:sz w:val="24"/>
          <w:szCs w:val="24"/>
        </w:rPr>
        <w:t>Desarrollar proyectos de investigación orientados a responder a la demanda y necesidades de las comunidades en riesgo social.</w:t>
      </w:r>
    </w:p>
    <w:p w:rsidR="00D43400" w:rsidRDefault="00D43400" w:rsidP="00D43400">
      <w:pPr>
        <w:pStyle w:val="Prrafodelista"/>
        <w:spacing w:after="0" w:line="360" w:lineRule="auto"/>
        <w:rPr>
          <w:rFonts w:cstheme="minorHAnsi"/>
          <w:bCs/>
          <w:sz w:val="24"/>
          <w:szCs w:val="24"/>
        </w:rPr>
      </w:pPr>
    </w:p>
    <w:p w:rsidR="002A1B96" w:rsidRPr="00D43400" w:rsidRDefault="002A1B96" w:rsidP="00D43400">
      <w:pPr>
        <w:pStyle w:val="Prrafodelista"/>
        <w:spacing w:after="0" w:line="360" w:lineRule="auto"/>
        <w:rPr>
          <w:rFonts w:cstheme="minorHAnsi"/>
          <w:bCs/>
          <w:sz w:val="24"/>
          <w:szCs w:val="24"/>
        </w:rPr>
      </w:pPr>
    </w:p>
    <w:p w:rsidR="00D43400" w:rsidRDefault="00D43400" w:rsidP="00D43400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D43400">
        <w:rPr>
          <w:rFonts w:cstheme="minorHAnsi"/>
          <w:b/>
          <w:bCs/>
          <w:sz w:val="24"/>
          <w:szCs w:val="24"/>
        </w:rPr>
        <w:lastRenderedPageBreak/>
        <w:t xml:space="preserve">INCUMBENCIAS: </w:t>
      </w:r>
    </w:p>
    <w:p w:rsidR="00D43400" w:rsidRPr="002A1B96" w:rsidRDefault="00D43400" w:rsidP="00D43400">
      <w:pPr>
        <w:spacing w:after="0" w:line="360" w:lineRule="auto"/>
        <w:rPr>
          <w:rFonts w:cstheme="minorHAnsi"/>
          <w:bCs/>
          <w:szCs w:val="24"/>
        </w:rPr>
      </w:pPr>
      <w:r w:rsidRPr="002A1B96">
        <w:rPr>
          <w:rFonts w:cstheme="minorHAnsi"/>
          <w:bCs/>
          <w:szCs w:val="24"/>
        </w:rPr>
        <w:t>Como profesional podrás desempeñarte al finalizar tus estudios integrando los equipos interdisciplinarios:</w:t>
      </w:r>
    </w:p>
    <w:p w:rsidR="00D43400" w:rsidRPr="002A1B96" w:rsidRDefault="00D43400" w:rsidP="00D43400">
      <w:pPr>
        <w:pStyle w:val="Prrafodelista"/>
        <w:numPr>
          <w:ilvl w:val="0"/>
          <w:numId w:val="10"/>
        </w:numPr>
        <w:spacing w:after="0" w:line="360" w:lineRule="auto"/>
        <w:rPr>
          <w:rFonts w:cstheme="minorHAnsi"/>
          <w:b/>
          <w:bCs/>
          <w:szCs w:val="24"/>
        </w:rPr>
      </w:pPr>
      <w:r w:rsidRPr="002A1B96">
        <w:rPr>
          <w:rFonts w:cstheme="minorHAnsi"/>
          <w:bCs/>
          <w:szCs w:val="24"/>
        </w:rPr>
        <w:t xml:space="preserve">En el ámbito de la salud (hospitales, consultorios privados, centros de salud, centros de atención a la diversidad); </w:t>
      </w:r>
    </w:p>
    <w:p w:rsidR="00D43400" w:rsidRPr="002A1B96" w:rsidRDefault="00D43400" w:rsidP="00D43400">
      <w:pPr>
        <w:pStyle w:val="Prrafodelista"/>
        <w:numPr>
          <w:ilvl w:val="0"/>
          <w:numId w:val="10"/>
        </w:numPr>
        <w:spacing w:after="0" w:line="360" w:lineRule="auto"/>
        <w:rPr>
          <w:rFonts w:cstheme="minorHAnsi"/>
          <w:bCs/>
          <w:szCs w:val="24"/>
        </w:rPr>
      </w:pPr>
      <w:r w:rsidRPr="002A1B96">
        <w:rPr>
          <w:rFonts w:cstheme="minorHAnsi"/>
          <w:bCs/>
          <w:szCs w:val="24"/>
        </w:rPr>
        <w:t xml:space="preserve">En el ámbito de la educación (Escuelas de Educación Especial de gestión pública y de gestión privada; </w:t>
      </w:r>
    </w:p>
    <w:p w:rsidR="00D43400" w:rsidRPr="002A1B96" w:rsidRDefault="00D43400" w:rsidP="00D43400">
      <w:pPr>
        <w:pStyle w:val="Prrafodelista"/>
        <w:numPr>
          <w:ilvl w:val="0"/>
          <w:numId w:val="10"/>
        </w:numPr>
        <w:spacing w:after="0" w:line="360" w:lineRule="auto"/>
        <w:rPr>
          <w:rFonts w:cstheme="minorHAnsi"/>
          <w:bCs/>
          <w:szCs w:val="24"/>
        </w:rPr>
      </w:pPr>
      <w:r w:rsidRPr="002A1B96">
        <w:rPr>
          <w:rFonts w:cstheme="minorHAnsi"/>
          <w:bCs/>
          <w:szCs w:val="24"/>
        </w:rPr>
        <w:t>En Jardines de infantes de Nivel Inicial de gestión pública, gestión privada y Gabinetes de Estimulación Temprana de gestión Privada).</w:t>
      </w:r>
    </w:p>
    <w:p w:rsidR="002A1B96" w:rsidRPr="00D43400" w:rsidRDefault="002A1B96" w:rsidP="002A1B96">
      <w:pPr>
        <w:pStyle w:val="Prrafodelista"/>
        <w:spacing w:after="0" w:line="360" w:lineRule="auto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P</w:t>
      </w:r>
      <w:r w:rsidRPr="00D43400">
        <w:rPr>
          <w:rFonts w:cstheme="minorHAnsi"/>
          <w:b/>
          <w:bCs/>
          <w:sz w:val="36"/>
          <w:szCs w:val="36"/>
        </w:rPr>
        <w:t>LAN D</w:t>
      </w:r>
      <w:bookmarkStart w:id="0" w:name="_GoBack"/>
      <w:bookmarkEnd w:id="0"/>
      <w:r w:rsidRPr="00D43400">
        <w:rPr>
          <w:rFonts w:cstheme="minorHAnsi"/>
          <w:b/>
          <w:bCs/>
          <w:sz w:val="36"/>
          <w:szCs w:val="36"/>
        </w:rPr>
        <w:t>E ESTU</w:t>
      </w:r>
      <w:r>
        <w:rPr>
          <w:rFonts w:cstheme="minorHAnsi"/>
          <w:b/>
          <w:bCs/>
          <w:sz w:val="36"/>
          <w:szCs w:val="36"/>
        </w:rPr>
        <w:t>D</w:t>
      </w:r>
      <w:r w:rsidRPr="00D43400">
        <w:rPr>
          <w:rFonts w:cstheme="minorHAnsi"/>
          <w:b/>
          <w:bCs/>
          <w:sz w:val="36"/>
          <w:szCs w:val="36"/>
        </w:rPr>
        <w:t>IOS</w:t>
      </w:r>
    </w:p>
    <w:p w:rsidR="002A1B96" w:rsidRPr="002A1B96" w:rsidRDefault="002A1B96" w:rsidP="002A1B96">
      <w:pPr>
        <w:spacing w:after="0" w:line="360" w:lineRule="auto"/>
        <w:ind w:left="360"/>
        <w:rPr>
          <w:rFonts w:cstheme="minorHAnsi"/>
          <w:bCs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5641"/>
        <w:tblW w:w="9333" w:type="dxa"/>
        <w:tblLayout w:type="fixed"/>
        <w:tblLook w:val="04A0" w:firstRow="1" w:lastRow="0" w:firstColumn="1" w:lastColumn="0" w:noHBand="0" w:noVBand="1"/>
      </w:tblPr>
      <w:tblGrid>
        <w:gridCol w:w="544"/>
        <w:gridCol w:w="3686"/>
        <w:gridCol w:w="850"/>
        <w:gridCol w:w="1418"/>
        <w:gridCol w:w="1417"/>
        <w:gridCol w:w="1418"/>
      </w:tblGrid>
      <w:tr w:rsidR="00D43400" w:rsidTr="00D43400">
        <w:trPr>
          <w:trHeight w:val="260"/>
        </w:trPr>
        <w:tc>
          <w:tcPr>
            <w:tcW w:w="54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:rsidR="00D43400" w:rsidRPr="00D43400" w:rsidRDefault="00D43400" w:rsidP="00D43400">
            <w:pPr>
              <w:jc w:val="center"/>
              <w:rPr>
                <w:b/>
              </w:rPr>
            </w:pPr>
          </w:p>
        </w:tc>
        <w:tc>
          <w:tcPr>
            <w:tcW w:w="368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:rsidR="00D43400" w:rsidRPr="00D43400" w:rsidRDefault="00D43400" w:rsidP="00D43400">
            <w:pPr>
              <w:jc w:val="center"/>
            </w:pPr>
            <w:r w:rsidRPr="00D43400">
              <w:t>Espacios Curriculares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:rsidR="00D43400" w:rsidRPr="00D43400" w:rsidRDefault="00D43400" w:rsidP="00D43400">
            <w:pPr>
              <w:jc w:val="center"/>
              <w:rPr>
                <w:sz w:val="16"/>
                <w:szCs w:val="16"/>
              </w:rPr>
            </w:pPr>
            <w:r w:rsidRPr="00D43400">
              <w:rPr>
                <w:sz w:val="16"/>
                <w:szCs w:val="16"/>
              </w:rPr>
              <w:t>Horas</w:t>
            </w:r>
          </w:p>
        </w:tc>
        <w:tc>
          <w:tcPr>
            <w:tcW w:w="2835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auto"/>
          </w:tcPr>
          <w:p w:rsidR="00D43400" w:rsidRPr="00D43400" w:rsidRDefault="00D43400" w:rsidP="00D43400">
            <w:pPr>
              <w:jc w:val="center"/>
              <w:rPr>
                <w:sz w:val="16"/>
                <w:szCs w:val="16"/>
              </w:rPr>
            </w:pPr>
            <w:r w:rsidRPr="00D43400">
              <w:rPr>
                <w:sz w:val="16"/>
                <w:szCs w:val="16"/>
              </w:rPr>
              <w:t>Cuatrimestrales</w:t>
            </w:r>
          </w:p>
        </w:tc>
        <w:tc>
          <w:tcPr>
            <w:tcW w:w="1418" w:type="dxa"/>
            <w:tcBorders>
              <w:top w:val="single" w:sz="18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auto"/>
          </w:tcPr>
          <w:p w:rsidR="00D43400" w:rsidRPr="00D43400" w:rsidRDefault="00D43400" w:rsidP="00D43400">
            <w:pPr>
              <w:tabs>
                <w:tab w:val="left" w:pos="248"/>
                <w:tab w:val="center" w:pos="601"/>
              </w:tabs>
              <w:rPr>
                <w:sz w:val="16"/>
                <w:szCs w:val="16"/>
              </w:rPr>
            </w:pPr>
            <w:r w:rsidRPr="00D43400">
              <w:rPr>
                <w:sz w:val="16"/>
                <w:szCs w:val="16"/>
              </w:rPr>
              <w:tab/>
            </w:r>
            <w:r w:rsidRPr="00D43400">
              <w:rPr>
                <w:sz w:val="16"/>
                <w:szCs w:val="16"/>
              </w:rPr>
              <w:tab/>
              <w:t>Anuales</w:t>
            </w:r>
          </w:p>
        </w:tc>
      </w:tr>
      <w:tr w:rsidR="00D43400" w:rsidTr="00D43400">
        <w:trPr>
          <w:trHeight w:val="260"/>
        </w:trPr>
        <w:tc>
          <w:tcPr>
            <w:tcW w:w="54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B8CCE4" w:themeFill="accent1" w:themeFillTint="66"/>
          </w:tcPr>
          <w:p w:rsidR="00D43400" w:rsidRPr="002E78C4" w:rsidRDefault="00D43400" w:rsidP="00D43400">
            <w:pPr>
              <w:jc w:val="center"/>
              <w:rPr>
                <w:b/>
              </w:rPr>
            </w:pPr>
          </w:p>
        </w:tc>
        <w:tc>
          <w:tcPr>
            <w:tcW w:w="368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B8CCE4" w:themeFill="accent1" w:themeFillTint="66"/>
          </w:tcPr>
          <w:p w:rsidR="00D43400" w:rsidRPr="002E78C4" w:rsidRDefault="00D43400" w:rsidP="00D43400">
            <w:pPr>
              <w:jc w:val="center"/>
              <w:rPr>
                <w:b/>
              </w:rPr>
            </w:pPr>
            <w:r w:rsidRPr="002E78C4">
              <w:rPr>
                <w:b/>
              </w:rPr>
              <w:t>PRIMER AÑO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shd w:val="clear" w:color="auto" w:fill="B8CCE4" w:themeFill="accent1" w:themeFillTint="66"/>
          </w:tcPr>
          <w:p w:rsidR="00D43400" w:rsidRPr="002E78C4" w:rsidRDefault="00D43400" w:rsidP="00D43400">
            <w:pPr>
              <w:jc w:val="center"/>
              <w:rPr>
                <w:b/>
              </w:rPr>
            </w:pPr>
            <w:r>
              <w:rPr>
                <w:sz w:val="16"/>
                <w:szCs w:val="16"/>
              </w:rPr>
              <w:t>Hs</w:t>
            </w:r>
          </w:p>
        </w:tc>
        <w:tc>
          <w:tcPr>
            <w:tcW w:w="141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B8CCE4" w:themeFill="accent1" w:themeFillTint="66"/>
          </w:tcPr>
          <w:p w:rsidR="00D43400" w:rsidRPr="009342B8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Hs</w:t>
            </w:r>
          </w:p>
        </w:tc>
        <w:tc>
          <w:tcPr>
            <w:tcW w:w="1417" w:type="dxa"/>
            <w:tcBorders>
              <w:top w:val="single" w:sz="18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B8CCE4" w:themeFill="accent1" w:themeFillTint="66"/>
          </w:tcPr>
          <w:p w:rsidR="00D43400" w:rsidRPr="009342B8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Hs</w:t>
            </w:r>
          </w:p>
        </w:tc>
        <w:tc>
          <w:tcPr>
            <w:tcW w:w="1418" w:type="dxa"/>
            <w:tcBorders>
              <w:top w:val="single" w:sz="18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B8CCE4" w:themeFill="accent1" w:themeFillTint="66"/>
          </w:tcPr>
          <w:p w:rsidR="00D43400" w:rsidRPr="009342B8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Hs</w:t>
            </w:r>
          </w:p>
        </w:tc>
      </w:tr>
      <w:tr w:rsidR="00D43400" w:rsidTr="00D43400">
        <w:trPr>
          <w:trHeight w:val="82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7505DB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505DB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Anatomía y Fisiología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8413E6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</w:tr>
      <w:tr w:rsidR="00D43400" w:rsidTr="00D43400">
        <w:trPr>
          <w:trHeight w:val="275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505DB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Psicología Evolutiva I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8413E6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505DB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Teoría Psicoanalítica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8413E6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505DB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Teoría y método del Desarrollo Infantil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8413E6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505DB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EDI: El recién nacido prematuro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8413E6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D43400" w:rsidTr="00D43400">
        <w:trPr>
          <w:trHeight w:val="173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505DB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Seminario: Diagnóstico con base Genética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8413E6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505DB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portugués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8413E6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Informática: (Área Operativa)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  <w:hideMark/>
          </w:tcPr>
          <w:p w:rsidR="00D43400" w:rsidRPr="007505DB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Práctica Profesional I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  <w:hideMark/>
          </w:tcPr>
          <w:p w:rsidR="00D43400" w:rsidRPr="008413E6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18" w:space="0" w:color="auto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D43400" w:rsidTr="00D43400">
        <w:trPr>
          <w:trHeight w:val="245"/>
        </w:trPr>
        <w:tc>
          <w:tcPr>
            <w:tcW w:w="544" w:type="dxa"/>
            <w:tcBorders>
              <w:top w:val="single" w:sz="18" w:space="0" w:color="auto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  <w:shd w:val="clear" w:color="auto" w:fill="B8CCE4" w:themeFill="accent1" w:themeFillTint="66"/>
          </w:tcPr>
          <w:p w:rsidR="00D43400" w:rsidRDefault="00D43400" w:rsidP="00D43400">
            <w:pPr>
              <w:jc w:val="center"/>
              <w:rPr>
                <w:b/>
              </w:rPr>
            </w:pP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  <w:shd w:val="clear" w:color="auto" w:fill="B8CCE4" w:themeFill="accent1" w:themeFillTint="66"/>
          </w:tcPr>
          <w:p w:rsidR="00D43400" w:rsidRDefault="00D43400" w:rsidP="00D43400">
            <w:pPr>
              <w:jc w:val="center"/>
              <w:rPr>
                <w:b/>
              </w:rPr>
            </w:pPr>
            <w:r>
              <w:rPr>
                <w:b/>
              </w:rPr>
              <w:t>SEGUNDO AÑO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  <w:shd w:val="clear" w:color="auto" w:fill="B8CCE4" w:themeFill="accent1" w:themeFillTint="66"/>
          </w:tcPr>
          <w:p w:rsidR="00D43400" w:rsidRDefault="00D43400" w:rsidP="00D43400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000000" w:themeColor="text1"/>
              <w:bottom w:val="single" w:sz="18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43400" w:rsidRPr="009342B8" w:rsidRDefault="00D43400" w:rsidP="00D43400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43400" w:rsidRPr="009342B8" w:rsidRDefault="00D43400" w:rsidP="00D43400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18" w:space="0" w:color="000000" w:themeColor="text1"/>
            </w:tcBorders>
            <w:shd w:val="clear" w:color="auto" w:fill="B8CCE4" w:themeFill="accent1" w:themeFillTint="66"/>
          </w:tcPr>
          <w:p w:rsidR="00D43400" w:rsidRPr="009342B8" w:rsidRDefault="00D43400" w:rsidP="00D43400">
            <w:pPr>
              <w:rPr>
                <w:sz w:val="16"/>
                <w:szCs w:val="16"/>
              </w:rPr>
            </w:pPr>
          </w:p>
        </w:tc>
      </w:tr>
      <w:tr w:rsidR="00D43400" w:rsidTr="00D43400">
        <w:trPr>
          <w:trHeight w:val="202"/>
        </w:trPr>
        <w:tc>
          <w:tcPr>
            <w:tcW w:w="544" w:type="dxa"/>
            <w:tcBorders>
              <w:top w:val="single" w:sz="18" w:space="0" w:color="auto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Detección y  Prevención de Problemas en el Desarrollo Infantil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Neuroanatomía y Neurofisiología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</w:tr>
      <w:tr w:rsidR="00D43400" w:rsidTr="00D43400">
        <w:trPr>
          <w:trHeight w:val="173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Teorías Pedagógicas Contemporáneas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Psicología del Aprendizaje I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Pedagogía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</w:tr>
      <w:tr w:rsidR="00D43400" w:rsidTr="00D43400">
        <w:trPr>
          <w:trHeight w:val="173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Psicopatología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Pedagogía Social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Estadística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Métodos y Técnicas de Estimulación Temprana (Observación de lactantes)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EDI: Sociología de la familia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Inglés I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</w:tr>
      <w:tr w:rsidR="00D43400" w:rsidTr="00D43400">
        <w:trPr>
          <w:trHeight w:val="173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Práctica Profesional II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D43400" w:rsidTr="00D43400">
        <w:trPr>
          <w:trHeight w:val="260"/>
        </w:trPr>
        <w:tc>
          <w:tcPr>
            <w:tcW w:w="544" w:type="dxa"/>
            <w:tcBorders>
              <w:top w:val="single" w:sz="18" w:space="0" w:color="auto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  <w:shd w:val="clear" w:color="auto" w:fill="B8CCE4" w:themeFill="accent1" w:themeFillTint="66"/>
          </w:tcPr>
          <w:p w:rsidR="00D43400" w:rsidRDefault="00D43400" w:rsidP="00D43400">
            <w:pPr>
              <w:jc w:val="center"/>
              <w:rPr>
                <w:b/>
              </w:rPr>
            </w:pPr>
          </w:p>
        </w:tc>
        <w:tc>
          <w:tcPr>
            <w:tcW w:w="4536" w:type="dxa"/>
            <w:gridSpan w:val="2"/>
            <w:tcBorders>
              <w:top w:val="single" w:sz="18" w:space="0" w:color="auto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  <w:shd w:val="clear" w:color="auto" w:fill="B8CCE4" w:themeFill="accent1" w:themeFillTint="66"/>
          </w:tcPr>
          <w:p w:rsidR="00D43400" w:rsidRDefault="00D43400" w:rsidP="00D43400">
            <w:pPr>
              <w:jc w:val="center"/>
              <w:rPr>
                <w:b/>
              </w:rPr>
            </w:pPr>
            <w:r>
              <w:rPr>
                <w:b/>
              </w:rPr>
              <w:t>TERCER AÑO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000000" w:themeColor="text1"/>
              <w:bottom w:val="single" w:sz="18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43400" w:rsidRPr="009342B8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43400" w:rsidRPr="009342B8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000000" w:themeColor="text1"/>
            </w:tcBorders>
            <w:shd w:val="clear" w:color="auto" w:fill="B8CCE4" w:themeFill="accent1" w:themeFillTint="66"/>
          </w:tcPr>
          <w:p w:rsidR="00D43400" w:rsidRPr="009342B8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18" w:space="0" w:color="auto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Neuropsicología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Psicología del Aprendizaje II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D43400" w:rsidTr="00D43400">
        <w:trPr>
          <w:trHeight w:val="173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Métodos y Técnicas en Estimulación Temprana II: El Juego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EDI: Niños en riesgo socio-ambiental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Metodología de la Investigación Social y Educativa.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Seminario: Trastornos Sensoriales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D43400" w:rsidTr="00D43400">
        <w:trPr>
          <w:trHeight w:val="173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EDI: Diseño Curricular y Atención a la Diversidad.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hideMark/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Seminario: El niño y la Legislación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2A34D1" w:rsidRDefault="00D43400" w:rsidP="00D4340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Ética Profesional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Seminario: La Evaluación en Estimulación Temprana.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</w:tr>
      <w:tr w:rsidR="00D43400" w:rsidTr="00D43400">
        <w:trPr>
          <w:trHeight w:val="187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Inglés II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</w:tr>
      <w:tr w:rsidR="00D43400" w:rsidTr="00D43400">
        <w:trPr>
          <w:trHeight w:val="173"/>
        </w:trPr>
        <w:tc>
          <w:tcPr>
            <w:tcW w:w="544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</w:tcPr>
          <w:p w:rsidR="00D43400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Práctica Profesional III – Residencia – Tesina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18" w:space="0" w:color="000000" w:themeColor="text1"/>
              <w:bottom w:val="single" w:sz="18" w:space="0" w:color="auto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auto"/>
              <w:bottom w:val="single" w:sz="18" w:space="0" w:color="auto"/>
              <w:right w:val="single" w:sz="18" w:space="0" w:color="000000" w:themeColor="text1"/>
            </w:tcBorders>
          </w:tcPr>
          <w:p w:rsidR="00D43400" w:rsidRPr="007E20E5" w:rsidRDefault="00D43400" w:rsidP="00D434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192</w:t>
            </w:r>
          </w:p>
        </w:tc>
      </w:tr>
    </w:tbl>
    <w:p w:rsidR="00D43400" w:rsidRDefault="00D43400" w:rsidP="00D43400">
      <w:pPr>
        <w:pStyle w:val="Prrafodelista"/>
        <w:spacing w:after="0" w:line="360" w:lineRule="auto"/>
        <w:rPr>
          <w:rFonts w:cstheme="minorHAnsi"/>
          <w:bCs/>
          <w:sz w:val="24"/>
          <w:szCs w:val="24"/>
        </w:rPr>
      </w:pPr>
    </w:p>
    <w:p w:rsidR="00D43400" w:rsidRPr="00D43400" w:rsidRDefault="00D43400" w:rsidP="00D43400">
      <w:pPr>
        <w:pStyle w:val="Prrafodelista"/>
        <w:spacing w:after="0" w:line="360" w:lineRule="auto"/>
        <w:rPr>
          <w:rFonts w:cstheme="minorHAnsi"/>
          <w:bCs/>
          <w:sz w:val="24"/>
          <w:szCs w:val="24"/>
        </w:rPr>
      </w:pPr>
    </w:p>
    <w:p w:rsidR="00AE2FD1" w:rsidRPr="008E7ED1" w:rsidRDefault="00AE2FD1" w:rsidP="00A205F8">
      <w:pPr>
        <w:pStyle w:val="Prrafodelista"/>
        <w:autoSpaceDE w:val="0"/>
        <w:autoSpaceDN w:val="0"/>
        <w:adjustRightInd w:val="0"/>
        <w:spacing w:after="0" w:line="360" w:lineRule="auto"/>
        <w:jc w:val="both"/>
        <w:rPr>
          <w:rFonts w:cstheme="minorHAnsi"/>
          <w:bCs/>
          <w:sz w:val="24"/>
          <w:szCs w:val="24"/>
        </w:rPr>
      </w:pPr>
    </w:p>
    <w:sectPr w:rsidR="00AE2FD1" w:rsidRPr="008E7ED1" w:rsidSect="00334A7C">
      <w:headerReference w:type="default" r:id="rId9"/>
      <w:pgSz w:w="12240" w:h="15840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B8E" w:rsidRDefault="00620B8E" w:rsidP="00BA2D71">
      <w:pPr>
        <w:spacing w:after="0" w:line="240" w:lineRule="auto"/>
      </w:pPr>
      <w:r>
        <w:separator/>
      </w:r>
    </w:p>
  </w:endnote>
  <w:endnote w:type="continuationSeparator" w:id="0">
    <w:p w:rsidR="00620B8E" w:rsidRDefault="00620B8E" w:rsidP="00BA2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B8E" w:rsidRDefault="00620B8E" w:rsidP="00BA2D71">
      <w:pPr>
        <w:spacing w:after="0" w:line="240" w:lineRule="auto"/>
      </w:pPr>
      <w:r>
        <w:separator/>
      </w:r>
    </w:p>
  </w:footnote>
  <w:footnote w:type="continuationSeparator" w:id="0">
    <w:p w:rsidR="00620B8E" w:rsidRDefault="00620B8E" w:rsidP="00BA2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D71" w:rsidRDefault="001A2710" w:rsidP="00BA2D71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ascii="Arial Narrow" w:hAnsi="Arial Narrow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5467350</wp:posOffset>
          </wp:positionH>
          <wp:positionV relativeFrom="paragraph">
            <wp:posOffset>131445</wp:posOffset>
          </wp:positionV>
          <wp:extent cx="676275" cy="514350"/>
          <wp:effectExtent l="19050" t="0" r="9525" b="0"/>
          <wp:wrapThrough wrapText="bothSides">
            <wp:wrapPolygon edited="0">
              <wp:start x="9127" y="0"/>
              <wp:lineTo x="3042" y="800"/>
              <wp:lineTo x="-608" y="5600"/>
              <wp:lineTo x="-608" y="15200"/>
              <wp:lineTo x="3651" y="20800"/>
              <wp:lineTo x="5476" y="20800"/>
              <wp:lineTo x="17037" y="20800"/>
              <wp:lineTo x="18862" y="20800"/>
              <wp:lineTo x="21904" y="16000"/>
              <wp:lineTo x="21904" y="5600"/>
              <wp:lineTo x="18254" y="800"/>
              <wp:lineTo x="12777" y="0"/>
              <wp:lineTo x="9127" y="0"/>
            </wp:wrapPolygon>
          </wp:wrapThrough>
          <wp:docPr id="1" name="Imagen 1" descr="Logo edita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editable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A2D71"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186690</wp:posOffset>
          </wp:positionH>
          <wp:positionV relativeFrom="paragraph">
            <wp:posOffset>83820</wp:posOffset>
          </wp:positionV>
          <wp:extent cx="600075" cy="704850"/>
          <wp:effectExtent l="19050" t="0" r="9525" b="0"/>
          <wp:wrapThrough wrapText="bothSides">
            <wp:wrapPolygon edited="0">
              <wp:start x="-686" y="0"/>
              <wp:lineTo x="-686" y="21016"/>
              <wp:lineTo x="21943" y="21016"/>
              <wp:lineTo x="21943" y="0"/>
              <wp:lineTo x="-686" y="0"/>
            </wp:wrapPolygon>
          </wp:wrapThrough>
          <wp:docPr id="2" name="Imagen 2" descr="Logo Color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Color 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A2D71">
      <w:rPr>
        <w:rFonts w:ascii="Arial Narrow" w:hAnsi="Arial Narrow"/>
      </w:rPr>
      <w:t>MINISTERIO DE EDUCACIÓN, CULTURA, CIENCIA Y TECNOLOGÍA</w:t>
    </w:r>
  </w:p>
  <w:p w:rsidR="00BA2D71" w:rsidRDefault="00BA2D71" w:rsidP="00BA2D71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  <w:b/>
      </w:rPr>
    </w:pPr>
    <w:r>
      <w:rPr>
        <w:rFonts w:ascii="Arial Narrow" w:hAnsi="Arial Narrow"/>
        <w:b/>
      </w:rPr>
      <w:t>UNIDAD EDUCATIVA PRIVADA N°61 “Eben – Ezer”</w:t>
    </w:r>
  </w:p>
  <w:p w:rsidR="00BA2D71" w:rsidRDefault="00BA2D71" w:rsidP="00BA2D71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ascii="Arial Narrow" w:hAnsi="Arial Narrow"/>
      </w:rPr>
      <w:t xml:space="preserve">Uruguay y </w:t>
    </w:r>
    <w:proofErr w:type="spellStart"/>
    <w:r>
      <w:rPr>
        <w:rFonts w:ascii="Arial Narrow" w:hAnsi="Arial Narrow"/>
      </w:rPr>
      <w:t>Ptor</w:t>
    </w:r>
    <w:proofErr w:type="spellEnd"/>
    <w:r>
      <w:rPr>
        <w:rFonts w:ascii="Arial Narrow" w:hAnsi="Arial Narrow"/>
      </w:rPr>
      <w:t>. David A. Fuertes     TE. (03735) 431173</w:t>
    </w:r>
  </w:p>
  <w:p w:rsidR="00BA2D71" w:rsidRDefault="00620B8E" w:rsidP="00BA2D71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hyperlink r:id="rId3" w:history="1">
      <w:r w:rsidR="00BA2D71">
        <w:rPr>
          <w:rStyle w:val="Hipervnculo"/>
          <w:rFonts w:ascii="Arial Narrow" w:hAnsi="Arial Narrow"/>
        </w:rPr>
        <w:t>eben_ezerva@yahoo.com.ar</w:t>
      </w:r>
    </w:hyperlink>
  </w:p>
  <w:p w:rsidR="00BA2D71" w:rsidRPr="001A2710" w:rsidRDefault="00BA2D71" w:rsidP="001A2710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ascii="Arial" w:hAnsi="Arial" w:cs="Arial"/>
      </w:rPr>
      <w:t>Villa Ángela – CHACO  (3540)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F4099"/>
    <w:multiLevelType w:val="hybridMultilevel"/>
    <w:tmpl w:val="C8620B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844DD"/>
    <w:multiLevelType w:val="hybridMultilevel"/>
    <w:tmpl w:val="87541032"/>
    <w:lvl w:ilvl="0" w:tplc="D01E880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7F41B6"/>
    <w:multiLevelType w:val="hybridMultilevel"/>
    <w:tmpl w:val="3198E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97F6A"/>
    <w:multiLevelType w:val="hybridMultilevel"/>
    <w:tmpl w:val="A232E7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2B258A"/>
    <w:multiLevelType w:val="hybridMultilevel"/>
    <w:tmpl w:val="BEA2FB82"/>
    <w:lvl w:ilvl="0" w:tplc="294819B2">
      <w:start w:val="1"/>
      <w:numFmt w:val="bullet"/>
      <w:lvlText w:val="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56402694"/>
    <w:multiLevelType w:val="hybridMultilevel"/>
    <w:tmpl w:val="8A20500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661414"/>
    <w:multiLevelType w:val="hybridMultilevel"/>
    <w:tmpl w:val="85A0E3F8"/>
    <w:lvl w:ilvl="0" w:tplc="48040EB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D6525B"/>
    <w:multiLevelType w:val="hybridMultilevel"/>
    <w:tmpl w:val="CD28224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054480"/>
    <w:multiLevelType w:val="hybridMultilevel"/>
    <w:tmpl w:val="5B5A21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6C2752"/>
    <w:multiLevelType w:val="hybridMultilevel"/>
    <w:tmpl w:val="95CAE296"/>
    <w:lvl w:ilvl="0" w:tplc="B28AC94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9"/>
  </w:num>
  <w:num w:numId="5">
    <w:abstractNumId w:val="2"/>
  </w:num>
  <w:num w:numId="6">
    <w:abstractNumId w:val="8"/>
  </w:num>
  <w:num w:numId="7">
    <w:abstractNumId w:val="5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D71"/>
    <w:rsid w:val="00075757"/>
    <w:rsid w:val="00081428"/>
    <w:rsid w:val="000846E4"/>
    <w:rsid w:val="000B7CC9"/>
    <w:rsid w:val="000F31E4"/>
    <w:rsid w:val="000F51AC"/>
    <w:rsid w:val="001053C4"/>
    <w:rsid w:val="00110FDD"/>
    <w:rsid w:val="00115623"/>
    <w:rsid w:val="00117E86"/>
    <w:rsid w:val="001311CC"/>
    <w:rsid w:val="001525E7"/>
    <w:rsid w:val="00171263"/>
    <w:rsid w:val="00186141"/>
    <w:rsid w:val="001A2710"/>
    <w:rsid w:val="001B1C1A"/>
    <w:rsid w:val="001D0426"/>
    <w:rsid w:val="00204D3D"/>
    <w:rsid w:val="002A1B96"/>
    <w:rsid w:val="002F0BA2"/>
    <w:rsid w:val="00300B07"/>
    <w:rsid w:val="00334A7C"/>
    <w:rsid w:val="00346530"/>
    <w:rsid w:val="00381F4A"/>
    <w:rsid w:val="00386EF6"/>
    <w:rsid w:val="003926D2"/>
    <w:rsid w:val="003C05EE"/>
    <w:rsid w:val="003C4831"/>
    <w:rsid w:val="003F3382"/>
    <w:rsid w:val="00404752"/>
    <w:rsid w:val="00407D60"/>
    <w:rsid w:val="00457D41"/>
    <w:rsid w:val="00477C25"/>
    <w:rsid w:val="004A705C"/>
    <w:rsid w:val="00540F58"/>
    <w:rsid w:val="00556D5D"/>
    <w:rsid w:val="00587B6E"/>
    <w:rsid w:val="005916E8"/>
    <w:rsid w:val="00595165"/>
    <w:rsid w:val="006166E5"/>
    <w:rsid w:val="00620B8E"/>
    <w:rsid w:val="00662683"/>
    <w:rsid w:val="0069174D"/>
    <w:rsid w:val="006B509F"/>
    <w:rsid w:val="006E59CE"/>
    <w:rsid w:val="00706880"/>
    <w:rsid w:val="007463A3"/>
    <w:rsid w:val="00765347"/>
    <w:rsid w:val="0078265D"/>
    <w:rsid w:val="007B2068"/>
    <w:rsid w:val="007D45A4"/>
    <w:rsid w:val="00820B4D"/>
    <w:rsid w:val="008234D5"/>
    <w:rsid w:val="00834996"/>
    <w:rsid w:val="00894419"/>
    <w:rsid w:val="008C4782"/>
    <w:rsid w:val="008C7E18"/>
    <w:rsid w:val="008D1118"/>
    <w:rsid w:val="008E7ED1"/>
    <w:rsid w:val="008F0075"/>
    <w:rsid w:val="008F3D75"/>
    <w:rsid w:val="009721EA"/>
    <w:rsid w:val="00976507"/>
    <w:rsid w:val="009D1473"/>
    <w:rsid w:val="009D258D"/>
    <w:rsid w:val="00A13A35"/>
    <w:rsid w:val="00A205F8"/>
    <w:rsid w:val="00A300F2"/>
    <w:rsid w:val="00A332B1"/>
    <w:rsid w:val="00A6607A"/>
    <w:rsid w:val="00AA051B"/>
    <w:rsid w:val="00AA1351"/>
    <w:rsid w:val="00AA27AD"/>
    <w:rsid w:val="00AA5594"/>
    <w:rsid w:val="00AC3357"/>
    <w:rsid w:val="00AE2FD1"/>
    <w:rsid w:val="00AE484A"/>
    <w:rsid w:val="00B2657B"/>
    <w:rsid w:val="00B2657E"/>
    <w:rsid w:val="00B30E23"/>
    <w:rsid w:val="00B37264"/>
    <w:rsid w:val="00B73E2C"/>
    <w:rsid w:val="00BA2D71"/>
    <w:rsid w:val="00BF3C5F"/>
    <w:rsid w:val="00C260AA"/>
    <w:rsid w:val="00C96F68"/>
    <w:rsid w:val="00CB4086"/>
    <w:rsid w:val="00CB7D4E"/>
    <w:rsid w:val="00D37213"/>
    <w:rsid w:val="00D41EBC"/>
    <w:rsid w:val="00D43400"/>
    <w:rsid w:val="00D6485F"/>
    <w:rsid w:val="00D85C37"/>
    <w:rsid w:val="00D87C08"/>
    <w:rsid w:val="00DA05E2"/>
    <w:rsid w:val="00DC2CA3"/>
    <w:rsid w:val="00DE558B"/>
    <w:rsid w:val="00DF7B06"/>
    <w:rsid w:val="00E16438"/>
    <w:rsid w:val="00EB2B9A"/>
    <w:rsid w:val="00EC1430"/>
    <w:rsid w:val="00EE2269"/>
    <w:rsid w:val="00F770BC"/>
    <w:rsid w:val="00F87307"/>
    <w:rsid w:val="00FD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2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A2D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A2D71"/>
  </w:style>
  <w:style w:type="paragraph" w:styleId="Piedepgina">
    <w:name w:val="footer"/>
    <w:basedOn w:val="Normal"/>
    <w:link w:val="PiedepginaCar"/>
    <w:uiPriority w:val="99"/>
    <w:semiHidden/>
    <w:unhideWhenUsed/>
    <w:rsid w:val="00BA2D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A2D71"/>
  </w:style>
  <w:style w:type="character" w:styleId="Hipervnculo">
    <w:name w:val="Hyperlink"/>
    <w:basedOn w:val="Fuentedeprrafopredeter"/>
    <w:semiHidden/>
    <w:unhideWhenUsed/>
    <w:rsid w:val="00BA2D7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E558B"/>
    <w:pPr>
      <w:ind w:left="720"/>
      <w:contextualSpacing/>
    </w:pPr>
    <w:rPr>
      <w:rFonts w:ascii="Calibri" w:eastAsia="Calibri" w:hAnsi="Calibri" w:cs="Times New Roman"/>
      <w:lang w:val="es-ES" w:eastAsia="en-US"/>
    </w:rPr>
  </w:style>
  <w:style w:type="table" w:styleId="Tablaconcuadrcula">
    <w:name w:val="Table Grid"/>
    <w:basedOn w:val="Tablanormal"/>
    <w:uiPriority w:val="59"/>
    <w:rsid w:val="00115623"/>
    <w:pPr>
      <w:spacing w:after="0" w:line="240" w:lineRule="auto"/>
    </w:pPr>
    <w:rPr>
      <w:lang w:val="es-ES"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2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A2D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A2D71"/>
  </w:style>
  <w:style w:type="paragraph" w:styleId="Piedepgina">
    <w:name w:val="footer"/>
    <w:basedOn w:val="Normal"/>
    <w:link w:val="PiedepginaCar"/>
    <w:uiPriority w:val="99"/>
    <w:semiHidden/>
    <w:unhideWhenUsed/>
    <w:rsid w:val="00BA2D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A2D71"/>
  </w:style>
  <w:style w:type="character" w:styleId="Hipervnculo">
    <w:name w:val="Hyperlink"/>
    <w:basedOn w:val="Fuentedeprrafopredeter"/>
    <w:semiHidden/>
    <w:unhideWhenUsed/>
    <w:rsid w:val="00BA2D7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E558B"/>
    <w:pPr>
      <w:ind w:left="720"/>
      <w:contextualSpacing/>
    </w:pPr>
    <w:rPr>
      <w:rFonts w:ascii="Calibri" w:eastAsia="Calibri" w:hAnsi="Calibri" w:cs="Times New Roman"/>
      <w:lang w:val="es-ES" w:eastAsia="en-US"/>
    </w:rPr>
  </w:style>
  <w:style w:type="table" w:styleId="Tablaconcuadrcula">
    <w:name w:val="Table Grid"/>
    <w:basedOn w:val="Tablanormal"/>
    <w:uiPriority w:val="59"/>
    <w:rsid w:val="00115623"/>
    <w:pPr>
      <w:spacing w:after="0" w:line="240" w:lineRule="auto"/>
    </w:pPr>
    <w:rPr>
      <w:lang w:val="es-ES"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ben_ezerva@yahoo.com.ar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2689A-3DCB-4C87-99BB-1F37AC6F6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540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Links>
    <vt:vector size="6" baseType="variant">
      <vt:variant>
        <vt:i4>4522001</vt:i4>
      </vt:variant>
      <vt:variant>
        <vt:i4>0</vt:i4>
      </vt:variant>
      <vt:variant>
        <vt:i4>0</vt:i4>
      </vt:variant>
      <vt:variant>
        <vt:i4>5</vt:i4>
      </vt:variant>
      <vt:variant>
        <vt:lpwstr>mailto:eben_ezerva@yahoo.com.ar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ebenezer</dc:creator>
  <cp:lastModifiedBy>usuario</cp:lastModifiedBy>
  <cp:revision>8</cp:revision>
  <cp:lastPrinted>2018-05-29T23:48:00Z</cp:lastPrinted>
  <dcterms:created xsi:type="dcterms:W3CDTF">2021-01-07T20:38:00Z</dcterms:created>
  <dcterms:modified xsi:type="dcterms:W3CDTF">2021-01-08T15:56:00Z</dcterms:modified>
</cp:coreProperties>
</file>